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黑体" w:hAnsi="黑体" w:eastAsia="黑体"/>
          <w:sz w:val="28"/>
          <w:szCs w:val="28"/>
        </w:rPr>
      </w:pPr>
      <w:r>
        <w:rPr>
          <w:rFonts w:hint="eastAsia" w:ascii="黑体" w:hAnsi="黑体" w:eastAsia="黑体"/>
          <w:sz w:val="28"/>
          <w:szCs w:val="28"/>
        </w:rPr>
        <w:t>附件二：</w:t>
      </w:r>
    </w:p>
    <w:p>
      <w:pPr>
        <w:pStyle w:val="2"/>
        <w:rPr>
          <w:szCs w:val="28"/>
        </w:rPr>
      </w:pPr>
    </w:p>
    <w:p>
      <w:pPr>
        <w:spacing w:line="440" w:lineRule="exact"/>
        <w:jc w:val="center"/>
        <w:rPr>
          <w:rFonts w:ascii="黑体" w:hAnsi="黑体" w:eastAsia="黑体"/>
          <w:sz w:val="28"/>
          <w:szCs w:val="28"/>
        </w:rPr>
      </w:pPr>
      <w:bookmarkStart w:id="0" w:name="_GoBack"/>
      <w:r>
        <w:rPr>
          <w:rFonts w:hint="eastAsia" w:ascii="黑体" w:hAnsi="黑体" w:eastAsia="黑体"/>
          <w:sz w:val="28"/>
          <w:szCs w:val="28"/>
        </w:rPr>
        <w:t>盐亭县指南、万安片区概念性规划及重要节点城市设计</w:t>
      </w:r>
    </w:p>
    <w:p>
      <w:pPr>
        <w:spacing w:line="440" w:lineRule="exact"/>
        <w:jc w:val="center"/>
        <w:rPr>
          <w:rFonts w:ascii="黑体" w:hAnsi="黑体" w:eastAsia="黑体"/>
          <w:sz w:val="28"/>
          <w:szCs w:val="28"/>
        </w:rPr>
      </w:pPr>
      <w:r>
        <w:rPr>
          <w:rFonts w:hint="eastAsia" w:ascii="黑体" w:hAnsi="黑体" w:eastAsia="黑体"/>
          <w:sz w:val="28"/>
          <w:szCs w:val="28"/>
        </w:rPr>
        <w:t>工作内容</w:t>
      </w:r>
    </w:p>
    <w:bookmarkEnd w:id="0"/>
    <w:p>
      <w:pPr>
        <w:pStyle w:val="2"/>
        <w:rPr>
          <w:szCs w:val="28"/>
        </w:rPr>
      </w:pPr>
    </w:p>
    <w:p>
      <w:pPr>
        <w:spacing w:line="440" w:lineRule="exact"/>
        <w:rPr>
          <w:rFonts w:ascii="黑体" w:hAnsi="黑体" w:eastAsia="黑体"/>
          <w:b/>
          <w:bCs/>
          <w:sz w:val="28"/>
          <w:szCs w:val="28"/>
        </w:rPr>
      </w:pPr>
      <w:r>
        <w:rPr>
          <w:rFonts w:hint="eastAsia" w:ascii="黑体" w:hAnsi="黑体" w:eastAsia="黑体"/>
          <w:b/>
          <w:bCs/>
          <w:sz w:val="28"/>
          <w:szCs w:val="28"/>
        </w:rPr>
        <w:t>一、概念性规划工作内容</w:t>
      </w:r>
    </w:p>
    <w:p>
      <w:pPr>
        <w:spacing w:line="440" w:lineRule="exact"/>
        <w:rPr>
          <w:rFonts w:ascii="仿宋" w:hAnsi="仿宋" w:eastAsia="仿宋"/>
          <w:b/>
          <w:bCs/>
          <w:sz w:val="28"/>
          <w:szCs w:val="28"/>
        </w:rPr>
      </w:pPr>
      <w:r>
        <w:rPr>
          <w:rFonts w:hint="eastAsia" w:ascii="仿宋" w:hAnsi="仿宋" w:eastAsia="仿宋"/>
          <w:b/>
          <w:bCs/>
          <w:sz w:val="28"/>
          <w:szCs w:val="28"/>
        </w:rPr>
        <w:t>（一）总体指导思想</w:t>
      </w:r>
    </w:p>
    <w:p>
      <w:pPr>
        <w:spacing w:line="440" w:lineRule="exact"/>
        <w:ind w:firstLine="560" w:firstLineChars="200"/>
        <w:rPr>
          <w:rFonts w:ascii="仿宋" w:hAnsi="仿宋" w:eastAsia="仿宋" w:cs="Arial"/>
          <w:color w:val="333333"/>
          <w:sz w:val="28"/>
          <w:szCs w:val="28"/>
          <w:shd w:val="clear" w:color="auto" w:fill="FFFFFF"/>
        </w:rPr>
      </w:pPr>
      <w:r>
        <w:rPr>
          <w:rFonts w:ascii="仿宋" w:hAnsi="仿宋" w:eastAsia="仿宋" w:cs="Arial"/>
          <w:color w:val="333333"/>
          <w:sz w:val="28"/>
          <w:szCs w:val="28"/>
          <w:shd w:val="clear" w:color="auto" w:fill="FFFFFF"/>
        </w:rPr>
        <w:t>从国家、区域的角度对城市的定位、发展方向等进行探讨，注重长远效益和整体效益，</w:t>
      </w:r>
      <w:r>
        <w:rPr>
          <w:rFonts w:hint="eastAsia" w:ascii="仿宋" w:hAnsi="仿宋" w:eastAsia="仿宋" w:cs="Arial"/>
          <w:color w:val="333333"/>
          <w:sz w:val="28"/>
          <w:szCs w:val="28"/>
          <w:shd w:val="clear" w:color="auto" w:fill="FFFFFF"/>
        </w:rPr>
        <w:t>对盐亭县</w:t>
      </w:r>
      <w:r>
        <w:rPr>
          <w:rFonts w:ascii="仿宋" w:hAnsi="仿宋" w:eastAsia="仿宋" w:cs="Arial"/>
          <w:color w:val="333333"/>
          <w:sz w:val="28"/>
          <w:szCs w:val="28"/>
          <w:shd w:val="clear" w:color="auto" w:fill="FFFFFF"/>
        </w:rPr>
        <w:t>城市发展中具有</w:t>
      </w:r>
      <w:r>
        <w:fldChar w:fldCharType="begin"/>
      </w:r>
      <w:r>
        <w:instrText xml:space="preserve"> HYPERLINK "https://baike.baidu.com/item/%E6%96%B9%E5%90%91%E6%80%A7/10886575" \t "_blank" </w:instrText>
      </w:r>
      <w:r>
        <w:fldChar w:fldCharType="separate"/>
      </w:r>
      <w:r>
        <w:rPr>
          <w:rStyle w:val="5"/>
          <w:rFonts w:ascii="仿宋" w:hAnsi="仿宋" w:eastAsia="仿宋" w:cs="Arial"/>
          <w:color w:val="auto"/>
          <w:sz w:val="28"/>
          <w:szCs w:val="28"/>
          <w:u w:val="none"/>
          <w:shd w:val="clear" w:color="auto" w:fill="FFFFFF"/>
        </w:rPr>
        <w:t>方向性</w:t>
      </w:r>
      <w:r>
        <w:rPr>
          <w:rStyle w:val="5"/>
          <w:rFonts w:ascii="仿宋" w:hAnsi="仿宋" w:eastAsia="仿宋" w:cs="Arial"/>
          <w:color w:val="auto"/>
          <w:sz w:val="28"/>
          <w:szCs w:val="28"/>
          <w:u w:val="none"/>
          <w:shd w:val="clear" w:color="auto" w:fill="FFFFFF"/>
        </w:rPr>
        <w:fldChar w:fldCharType="end"/>
      </w:r>
      <w:r>
        <w:rPr>
          <w:rFonts w:ascii="仿宋" w:hAnsi="仿宋" w:eastAsia="仿宋" w:cs="Arial"/>
          <w:color w:val="333333"/>
          <w:sz w:val="28"/>
          <w:szCs w:val="28"/>
          <w:shd w:val="clear" w:color="auto" w:fill="FFFFFF"/>
        </w:rPr>
        <w:t>、战略性的重大问题进行集中专门的研究，从经济、社会、环境的角度提出城市发展的综合目标体系和发展战略，以适应城市迅速发展和决策的要求。</w:t>
      </w:r>
    </w:p>
    <w:p>
      <w:pPr>
        <w:spacing w:line="440" w:lineRule="exact"/>
        <w:rPr>
          <w:rFonts w:ascii="仿宋" w:hAnsi="仿宋" w:eastAsia="仿宋"/>
          <w:b/>
          <w:bCs/>
          <w:sz w:val="28"/>
          <w:szCs w:val="28"/>
        </w:rPr>
      </w:pPr>
      <w:r>
        <w:rPr>
          <w:rFonts w:hint="eastAsia" w:ascii="仿宋" w:hAnsi="仿宋" w:eastAsia="仿宋"/>
          <w:b/>
          <w:bCs/>
          <w:sz w:val="28"/>
          <w:szCs w:val="28"/>
        </w:rPr>
        <w:t>（二）总体要求</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重点分析成渝都市圈及周边区域面临的宏观发展背景、基地发展条件以及市场机会，特别关注项目对城市的意义和价值、文旅业发展、如何打好嫘祖文化这张牌、把文旅业提高到国际层次、评估项目发展的机遇与瓶颈，同时通过国内外案例的借鉴，寻求基地发展的战略定位，形成初步的空间规划架构。</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从本项目宏观背景研究、目标市场客群特征及竞合格局、基地资源特色梳理提炼维度，对本项目发展条件进行多重剖析，充分挖掘项目的基础条件、发展机遇等内容，并通过类似区域的案例比较，提炼可能的发展途径。</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依托对项目的发展背景研判和案例分析，立足项目团队的国际视野，综合上述宏观背景及资源分析、国际案例、市场分析等多维研究，综合评估项目的发展机遇与发展方向，进而提出本项目具有识别性与引领性的总体发展定位目标。同时结合区域产业现状，通过产业遴选，提出产业体系和功能体系建议。</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根据项目现状条件等分析，并结合上位区域规划资料，完成概念性规划的总体规划框架方案。</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对发展定位、空间布局等内容进行调整优化，为项目未来的落地运营提供成果支撑，形成总体概念规划的正式方案，并作为城市设计的基础。</w:t>
      </w:r>
    </w:p>
    <w:p>
      <w:pPr>
        <w:spacing w:line="440" w:lineRule="exact"/>
        <w:rPr>
          <w:rFonts w:ascii="仿宋" w:hAnsi="仿宋" w:eastAsia="仿宋"/>
          <w:b/>
          <w:bCs/>
          <w:sz w:val="28"/>
          <w:szCs w:val="28"/>
        </w:rPr>
      </w:pPr>
      <w:r>
        <w:rPr>
          <w:rFonts w:hint="eastAsia" w:ascii="仿宋" w:hAnsi="仿宋" w:eastAsia="仿宋"/>
          <w:b/>
          <w:bCs/>
          <w:sz w:val="28"/>
          <w:szCs w:val="28"/>
        </w:rPr>
        <w:t>（三）主要工作内容和成果</w:t>
      </w:r>
    </w:p>
    <w:p>
      <w:pPr>
        <w:spacing w:line="440" w:lineRule="exact"/>
        <w:ind w:firstLine="562" w:firstLineChars="200"/>
        <w:rPr>
          <w:rFonts w:ascii="仿宋" w:hAnsi="仿宋" w:eastAsia="仿宋" w:cs="Arial"/>
          <w:b/>
          <w:bCs/>
          <w:color w:val="333333"/>
          <w:sz w:val="28"/>
          <w:szCs w:val="28"/>
          <w:shd w:val="clear" w:color="auto" w:fill="FFFFFF"/>
        </w:rPr>
      </w:pPr>
      <w:r>
        <w:rPr>
          <w:rFonts w:hint="eastAsia" w:ascii="仿宋" w:hAnsi="仿宋" w:eastAsia="仿宋" w:cs="Arial"/>
          <w:b/>
          <w:bCs/>
          <w:color w:val="333333"/>
          <w:sz w:val="28"/>
          <w:szCs w:val="28"/>
          <w:shd w:val="clear" w:color="auto" w:fill="FFFFFF"/>
        </w:rPr>
        <w:t>1.背景分析与市场研究</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（1）宏观背景和战略基础分析</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1.发展背景分析</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2.区域发展战略和组团竞合分析</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3.基地所在片区未来机遇分析</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（2）基地发展条件和机遇分析</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1.基地经济概况分析</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2.基地发展机遇和挑战</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3.基地及周边已建、在建及拟建项目梳理与评估</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4.项目基地及周边产业资源梳理</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（3）案例借鉴分析</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1.案例遴选标准</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2.国内外类似案例解读</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3.对标案例发展经验及借鉴</w:t>
      </w:r>
    </w:p>
    <w:p>
      <w:pPr>
        <w:spacing w:line="440" w:lineRule="exact"/>
        <w:ind w:firstLine="562" w:firstLineChars="200"/>
        <w:rPr>
          <w:rFonts w:ascii="仿宋" w:hAnsi="仿宋" w:eastAsia="仿宋" w:cs="Arial"/>
          <w:b/>
          <w:bCs/>
          <w:color w:val="333333"/>
          <w:sz w:val="28"/>
          <w:szCs w:val="28"/>
          <w:shd w:val="clear" w:color="auto" w:fill="FFFFFF"/>
        </w:rPr>
      </w:pPr>
      <w:r>
        <w:rPr>
          <w:rFonts w:hint="eastAsia" w:ascii="仿宋" w:hAnsi="仿宋" w:eastAsia="仿宋" w:cs="Arial"/>
          <w:b/>
          <w:bCs/>
          <w:color w:val="333333"/>
          <w:sz w:val="28"/>
          <w:szCs w:val="28"/>
          <w:shd w:val="clear" w:color="auto" w:fill="FFFFFF"/>
        </w:rPr>
        <w:t>2.发展定位于产业体系建议</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（1）项目发展总体要求</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1.发展原则</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2.发展目标</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（2）项目定位</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1.总体定位</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2.形象定位等</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（3）项目重点组团战略定位和协同模式</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（4）产业遴选原则</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（5）项目产业体系和功能产品体系建议</w:t>
      </w:r>
    </w:p>
    <w:p>
      <w:pPr>
        <w:spacing w:line="440" w:lineRule="exact"/>
        <w:ind w:firstLine="562" w:firstLineChars="200"/>
        <w:rPr>
          <w:rFonts w:ascii="仿宋" w:hAnsi="仿宋" w:eastAsia="仿宋" w:cs="Arial"/>
          <w:b/>
          <w:bCs/>
          <w:color w:val="333333"/>
          <w:sz w:val="28"/>
          <w:szCs w:val="28"/>
          <w:shd w:val="clear" w:color="auto" w:fill="FFFFFF"/>
        </w:rPr>
      </w:pPr>
      <w:r>
        <w:rPr>
          <w:rFonts w:hint="eastAsia" w:ascii="仿宋" w:hAnsi="仿宋" w:eastAsia="仿宋" w:cs="Arial"/>
          <w:b/>
          <w:bCs/>
          <w:color w:val="333333"/>
          <w:sz w:val="28"/>
          <w:szCs w:val="28"/>
          <w:shd w:val="clear" w:color="auto" w:fill="FFFFFF"/>
        </w:rPr>
        <w:t>3.总体概念规划方案</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（1）区位分析</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（2）区域交通分析</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（3）上位规划解读</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（4）周边区域功能区关系</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（5）现状用地分析</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（6）现状道路系统分析</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（7）用地开发评估</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（8）国内外相关案例研究</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（9）规划愿景及定位</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（10）规划策略</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（11）总体规划空间结构</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（12）用地规划总平面</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（13）相关技术经济指标</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（14）功能分区</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（15）分区特色意向</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（16）交通组织与道路结构</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（17）慢行系统规划</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（18）开放空间网络架构</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（19）开发时序建议</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（20）KPI发展目标设定</w:t>
      </w:r>
    </w:p>
    <w:p>
      <w:pPr>
        <w:spacing w:line="440" w:lineRule="exact"/>
        <w:ind w:firstLine="562" w:firstLineChars="200"/>
        <w:rPr>
          <w:rFonts w:ascii="仿宋" w:hAnsi="仿宋" w:eastAsia="仿宋" w:cs="Arial"/>
          <w:b/>
          <w:bCs/>
          <w:color w:val="333333"/>
          <w:sz w:val="28"/>
          <w:szCs w:val="28"/>
          <w:shd w:val="clear" w:color="auto" w:fill="FFFFFF"/>
        </w:rPr>
      </w:pPr>
      <w:r>
        <w:rPr>
          <w:rFonts w:hint="eastAsia" w:ascii="仿宋" w:hAnsi="仿宋" w:eastAsia="仿宋" w:cs="Arial"/>
          <w:b/>
          <w:bCs/>
          <w:color w:val="333333"/>
          <w:sz w:val="28"/>
          <w:szCs w:val="28"/>
          <w:shd w:val="clear" w:color="auto" w:fill="FFFFFF"/>
        </w:rPr>
        <w:t>4.项目产业体系优化</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（1）产业功能体系优化</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（2）主导产业业态和功能载体设想</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（3）重点项目策划</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（4）分阶段资源导入策略及路径</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（5）产业总体空间布局</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（6）产业空间功能分区</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（7）产业开发时序建议</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（8）开发运营建议</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（9）投融资及收益评估</w:t>
      </w:r>
    </w:p>
    <w:p>
      <w:pPr>
        <w:spacing w:line="440" w:lineRule="exact"/>
        <w:rPr>
          <w:rFonts w:ascii="黑体" w:hAnsi="黑体" w:eastAsia="黑体"/>
          <w:b/>
          <w:bCs/>
          <w:sz w:val="28"/>
          <w:szCs w:val="28"/>
        </w:rPr>
      </w:pPr>
      <w:r>
        <w:rPr>
          <w:rFonts w:hint="eastAsia" w:ascii="黑体" w:hAnsi="黑体" w:eastAsia="黑体"/>
          <w:b/>
          <w:bCs/>
          <w:sz w:val="28"/>
          <w:szCs w:val="28"/>
        </w:rPr>
        <w:t>二、城市设计工作内容</w:t>
      </w:r>
    </w:p>
    <w:p>
      <w:pPr>
        <w:spacing w:line="440" w:lineRule="exact"/>
        <w:rPr>
          <w:rFonts w:ascii="仿宋" w:hAnsi="仿宋" w:eastAsia="仿宋"/>
          <w:b/>
          <w:bCs/>
          <w:sz w:val="28"/>
          <w:szCs w:val="28"/>
        </w:rPr>
      </w:pPr>
      <w:r>
        <w:rPr>
          <w:rFonts w:hint="eastAsia" w:ascii="仿宋" w:hAnsi="仿宋" w:eastAsia="仿宋"/>
          <w:b/>
          <w:bCs/>
          <w:sz w:val="28"/>
          <w:szCs w:val="28"/>
        </w:rPr>
        <w:t>（一）总体要求</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根据总体概念规划方案，对指南、万安片区用地的重要节点和地段进行城市设计工作，并从三维模型角度进行方案推敲，形成完善的城市设计成果。</w:t>
      </w:r>
    </w:p>
    <w:p>
      <w:pPr>
        <w:spacing w:line="440" w:lineRule="exact"/>
        <w:rPr>
          <w:rFonts w:ascii="仿宋" w:hAnsi="仿宋" w:eastAsia="仿宋"/>
          <w:b/>
          <w:bCs/>
          <w:sz w:val="28"/>
          <w:szCs w:val="28"/>
        </w:rPr>
      </w:pPr>
      <w:r>
        <w:rPr>
          <w:rFonts w:hint="eastAsia" w:ascii="仿宋" w:hAnsi="仿宋" w:eastAsia="仿宋"/>
          <w:b/>
          <w:bCs/>
          <w:sz w:val="28"/>
          <w:szCs w:val="28"/>
        </w:rPr>
        <w:t>（二）主要工作内容和成果</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城市设计的主要工作内容如下：</w:t>
      </w:r>
    </w:p>
    <w:p>
      <w:pPr>
        <w:spacing w:line="440" w:lineRule="exact"/>
        <w:ind w:firstLine="562" w:firstLineChars="200"/>
        <w:rPr>
          <w:rFonts w:ascii="仿宋" w:hAnsi="仿宋" w:eastAsia="仿宋" w:cs="Arial"/>
          <w:b/>
          <w:bCs/>
          <w:color w:val="333333"/>
          <w:sz w:val="28"/>
          <w:szCs w:val="28"/>
          <w:shd w:val="clear" w:color="auto" w:fill="FFFFFF"/>
        </w:rPr>
      </w:pPr>
      <w:r>
        <w:rPr>
          <w:rFonts w:hint="eastAsia" w:ascii="仿宋" w:hAnsi="仿宋" w:eastAsia="仿宋" w:cs="Arial"/>
          <w:b/>
          <w:bCs/>
          <w:color w:val="333333"/>
          <w:sz w:val="28"/>
          <w:szCs w:val="28"/>
          <w:shd w:val="clear" w:color="auto" w:fill="FFFFFF"/>
        </w:rPr>
        <w:t>1.</w:t>
      </w:r>
      <w:r>
        <w:rPr>
          <w:rFonts w:ascii="仿宋" w:hAnsi="仿宋" w:eastAsia="仿宋" w:cs="Arial"/>
          <w:b/>
          <w:bCs/>
          <w:color w:val="333333"/>
          <w:sz w:val="28"/>
          <w:szCs w:val="28"/>
          <w:shd w:val="clear" w:color="auto" w:fill="FFFFFF"/>
        </w:rPr>
        <w:t>制定城市设计目标与总体思路</w:t>
      </w:r>
      <w:r>
        <w:rPr>
          <w:rFonts w:hint="eastAsia" w:ascii="仿宋" w:hAnsi="仿宋" w:eastAsia="仿宋" w:cs="Arial"/>
          <w:b/>
          <w:bCs/>
          <w:color w:val="333333"/>
          <w:sz w:val="28"/>
          <w:szCs w:val="28"/>
          <w:shd w:val="clear" w:color="auto" w:fill="FFFFFF"/>
        </w:rPr>
        <w:t>。</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研究城市整体的空间环境现状、存在的问题及发展潜力，提出城市设计的目标、基本原则和总体思路。</w:t>
      </w:r>
    </w:p>
    <w:p>
      <w:pPr>
        <w:spacing w:line="440" w:lineRule="exact"/>
        <w:ind w:firstLine="562" w:firstLineChars="200"/>
        <w:rPr>
          <w:rFonts w:ascii="仿宋" w:hAnsi="仿宋" w:eastAsia="仿宋" w:cs="Arial"/>
          <w:b/>
          <w:bCs/>
          <w:color w:val="333333"/>
          <w:sz w:val="28"/>
          <w:szCs w:val="28"/>
          <w:shd w:val="clear" w:color="auto" w:fill="FFFFFF"/>
        </w:rPr>
      </w:pPr>
      <w:r>
        <w:rPr>
          <w:rFonts w:ascii="仿宋" w:hAnsi="仿宋" w:eastAsia="仿宋" w:cs="Arial"/>
          <w:b/>
          <w:bCs/>
          <w:color w:val="333333"/>
          <w:sz w:val="28"/>
          <w:szCs w:val="28"/>
          <w:shd w:val="clear" w:color="auto" w:fill="FFFFFF"/>
        </w:rPr>
        <w:t>2</w:t>
      </w:r>
      <w:r>
        <w:rPr>
          <w:rFonts w:hint="eastAsia" w:ascii="仿宋" w:hAnsi="仿宋" w:eastAsia="仿宋" w:cs="Arial"/>
          <w:b/>
          <w:bCs/>
          <w:color w:val="333333"/>
          <w:sz w:val="28"/>
          <w:szCs w:val="28"/>
          <w:shd w:val="clear" w:color="auto" w:fill="FFFFFF"/>
        </w:rPr>
        <w:t>.</w:t>
      </w:r>
      <w:r>
        <w:rPr>
          <w:rFonts w:ascii="仿宋" w:hAnsi="仿宋" w:eastAsia="仿宋" w:cs="Arial"/>
          <w:b/>
          <w:bCs/>
          <w:color w:val="333333"/>
          <w:sz w:val="28"/>
          <w:szCs w:val="28"/>
          <w:shd w:val="clear" w:color="auto" w:fill="FFFFFF"/>
        </w:rPr>
        <w:t>研究和塑造城市风貌特色</w:t>
      </w:r>
      <w:r>
        <w:rPr>
          <w:rFonts w:hint="eastAsia" w:ascii="仿宋" w:hAnsi="仿宋" w:eastAsia="仿宋" w:cs="Arial"/>
          <w:b/>
          <w:bCs/>
          <w:color w:val="333333"/>
          <w:sz w:val="28"/>
          <w:szCs w:val="28"/>
          <w:shd w:val="clear" w:color="auto" w:fill="FFFFFF"/>
        </w:rPr>
        <w:t>。</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通过对城市空间形态特征及重要特色资源的分析，对城市基本风貌和地域特色进行发掘和提炼，制定城市风貌特色延续和发展的目标、策略和措施，进行城市风貌特色分区，并提出相应的城市设计指引。</w:t>
      </w:r>
    </w:p>
    <w:p>
      <w:pPr>
        <w:spacing w:line="440" w:lineRule="exact"/>
        <w:ind w:firstLine="562" w:firstLineChars="200"/>
        <w:rPr>
          <w:rFonts w:ascii="仿宋" w:hAnsi="仿宋" w:eastAsia="仿宋" w:cs="Arial"/>
          <w:b/>
          <w:bCs/>
          <w:color w:val="333333"/>
          <w:sz w:val="28"/>
          <w:szCs w:val="28"/>
          <w:shd w:val="clear" w:color="auto" w:fill="FFFFFF"/>
        </w:rPr>
      </w:pPr>
      <w:r>
        <w:rPr>
          <w:rFonts w:ascii="仿宋" w:hAnsi="仿宋" w:eastAsia="仿宋" w:cs="Arial"/>
          <w:b/>
          <w:bCs/>
          <w:color w:val="333333"/>
          <w:sz w:val="28"/>
          <w:szCs w:val="28"/>
          <w:shd w:val="clear" w:color="auto" w:fill="FFFFFF"/>
        </w:rPr>
        <w:t>3</w:t>
      </w:r>
      <w:r>
        <w:rPr>
          <w:rFonts w:hint="eastAsia" w:ascii="仿宋" w:hAnsi="仿宋" w:eastAsia="仿宋" w:cs="Arial"/>
          <w:b/>
          <w:bCs/>
          <w:color w:val="333333"/>
          <w:sz w:val="28"/>
          <w:szCs w:val="28"/>
          <w:shd w:val="clear" w:color="auto" w:fill="FFFFFF"/>
        </w:rPr>
        <w:t>.</w:t>
      </w:r>
      <w:r>
        <w:rPr>
          <w:rFonts w:ascii="仿宋" w:hAnsi="仿宋" w:eastAsia="仿宋" w:cs="Arial"/>
          <w:b/>
          <w:bCs/>
          <w:color w:val="333333"/>
          <w:sz w:val="28"/>
          <w:szCs w:val="28"/>
          <w:shd w:val="clear" w:color="auto" w:fill="FFFFFF"/>
        </w:rPr>
        <w:t>确定城市空间景观结构框架</w:t>
      </w:r>
      <w:r>
        <w:rPr>
          <w:rFonts w:hint="eastAsia" w:ascii="仿宋" w:hAnsi="仿宋" w:eastAsia="仿宋" w:cs="Arial"/>
          <w:b/>
          <w:bCs/>
          <w:color w:val="333333"/>
          <w:sz w:val="28"/>
          <w:szCs w:val="28"/>
          <w:shd w:val="clear" w:color="auto" w:fill="FFFFFF"/>
        </w:rPr>
        <w:t>。</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（1）结合城市自然环境、历史脉络、文化习俗和城市功能发展需要，确定城市的总体形态与空间景观结构，彰显城市格局的自然和人文特色。</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（2）确定城市竖向轮廓的总体形象与特征，确定城市建筑高度控制原则及建筑高度分区。</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（3）组织城市眺望系统，确定城市重要视廊及控制要求。</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（4）对现状建筑景观进行综合评价，并提出城市色彩、夜景、建筑风格等建筑景观方面的整体设计构思。</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（5）分析城市重要自然和人工地标的现状，确定城市重要地标的布局，明确其性质、特征和形象主题，制定城市设计的相关导则。</w:t>
      </w:r>
    </w:p>
    <w:p>
      <w:pPr>
        <w:spacing w:line="440" w:lineRule="exact"/>
        <w:ind w:firstLine="562" w:firstLineChars="200"/>
        <w:rPr>
          <w:rFonts w:ascii="仿宋" w:hAnsi="仿宋" w:eastAsia="仿宋" w:cs="Arial"/>
          <w:b/>
          <w:bCs/>
          <w:color w:val="333333"/>
          <w:sz w:val="28"/>
          <w:szCs w:val="28"/>
          <w:shd w:val="clear" w:color="auto" w:fill="FFFFFF"/>
        </w:rPr>
      </w:pPr>
      <w:r>
        <w:rPr>
          <w:rFonts w:ascii="仿宋" w:hAnsi="仿宋" w:eastAsia="仿宋" w:cs="Arial"/>
          <w:b/>
          <w:bCs/>
          <w:color w:val="333333"/>
          <w:sz w:val="28"/>
          <w:szCs w:val="28"/>
          <w:shd w:val="clear" w:color="auto" w:fill="FFFFFF"/>
        </w:rPr>
        <w:t>4</w:t>
      </w:r>
      <w:r>
        <w:rPr>
          <w:rFonts w:hint="eastAsia" w:ascii="仿宋" w:hAnsi="仿宋" w:eastAsia="仿宋" w:cs="Arial"/>
          <w:b/>
          <w:bCs/>
          <w:color w:val="333333"/>
          <w:sz w:val="28"/>
          <w:szCs w:val="28"/>
          <w:shd w:val="clear" w:color="auto" w:fill="FFFFFF"/>
        </w:rPr>
        <w:t>.</w:t>
      </w:r>
      <w:r>
        <w:rPr>
          <w:rFonts w:ascii="仿宋" w:hAnsi="仿宋" w:eastAsia="仿宋" w:cs="Arial"/>
          <w:b/>
          <w:bCs/>
          <w:color w:val="333333"/>
          <w:sz w:val="28"/>
          <w:szCs w:val="28"/>
          <w:shd w:val="clear" w:color="auto" w:fill="FFFFFF"/>
        </w:rPr>
        <w:t>组织城市开敞空间系统</w:t>
      </w:r>
      <w:r>
        <w:rPr>
          <w:rFonts w:hint="eastAsia" w:ascii="仿宋" w:hAnsi="仿宋" w:eastAsia="仿宋" w:cs="Arial"/>
          <w:b/>
          <w:bCs/>
          <w:color w:val="333333"/>
          <w:sz w:val="28"/>
          <w:szCs w:val="28"/>
          <w:shd w:val="clear" w:color="auto" w:fill="FFFFFF"/>
        </w:rPr>
        <w:t>。</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分析研究城市山体、水域、绿地、湿地、广场空间、街道空间以及其他开敞空间的环境特征，从增强开敞空间的生态服务功能和提升城市人居环境质量等方面提出建设控制的目标、原则与思路。</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（1）制定城市自然山水资源的保护、开发利用及滨水环境建设的总体设计方案。</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（2）明确各类绿地的布局和规模，提出艺术风格要求和绿地控制指标。</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（3）明确城市各类广场的位置、性质、规模、场所意义特征和界面控制要求。</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（4）明确城市主要街道空间的景观特征及相关环境设施要求，确定城市景观性道路的功能和布局，组织城市步行空间，合理布局社会停车场地和专用停车空间。</w:t>
      </w:r>
    </w:p>
    <w:p>
      <w:pPr>
        <w:spacing w:line="440" w:lineRule="exact"/>
        <w:ind w:firstLine="562" w:firstLineChars="200"/>
        <w:rPr>
          <w:rFonts w:ascii="仿宋" w:hAnsi="仿宋" w:eastAsia="仿宋" w:cs="Arial"/>
          <w:b/>
          <w:bCs/>
          <w:color w:val="333333"/>
          <w:sz w:val="28"/>
          <w:szCs w:val="28"/>
          <w:shd w:val="clear" w:color="auto" w:fill="FFFFFF"/>
        </w:rPr>
      </w:pPr>
      <w:r>
        <w:rPr>
          <w:rFonts w:ascii="仿宋" w:hAnsi="仿宋" w:eastAsia="仿宋" w:cs="Arial"/>
          <w:b/>
          <w:bCs/>
          <w:color w:val="333333"/>
          <w:sz w:val="28"/>
          <w:szCs w:val="28"/>
          <w:shd w:val="clear" w:color="auto" w:fill="FFFFFF"/>
        </w:rPr>
        <w:t>5</w:t>
      </w:r>
      <w:r>
        <w:rPr>
          <w:rFonts w:hint="eastAsia" w:ascii="仿宋" w:hAnsi="仿宋" w:eastAsia="仿宋" w:cs="Arial"/>
          <w:b/>
          <w:bCs/>
          <w:color w:val="333333"/>
          <w:sz w:val="28"/>
          <w:szCs w:val="28"/>
          <w:shd w:val="clear" w:color="auto" w:fill="FFFFFF"/>
        </w:rPr>
        <w:t>.</w:t>
      </w:r>
      <w:r>
        <w:rPr>
          <w:rFonts w:ascii="仿宋" w:hAnsi="仿宋" w:eastAsia="仿宋" w:cs="Arial"/>
          <w:b/>
          <w:bCs/>
          <w:color w:val="333333"/>
          <w:sz w:val="28"/>
          <w:szCs w:val="28"/>
          <w:shd w:val="clear" w:color="auto" w:fill="FFFFFF"/>
        </w:rPr>
        <w:t>划定城市形象塑造的特定意图区</w:t>
      </w:r>
      <w:r>
        <w:rPr>
          <w:rFonts w:hint="eastAsia" w:ascii="仿宋" w:hAnsi="仿宋" w:eastAsia="仿宋" w:cs="Arial"/>
          <w:b/>
          <w:bCs/>
          <w:color w:val="333333"/>
          <w:sz w:val="28"/>
          <w:szCs w:val="28"/>
          <w:shd w:val="clear" w:color="auto" w:fill="FFFFFF"/>
        </w:rPr>
        <w:t>。</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根据塑造城市整体风貌特色的总体要求，划定城市设计特定意图区，明确其景观特征和设计控制导则，为下一层次设计的开展提供技术依据。对重要的特定意图区制定其重要特色与环境工程意向方案。</w:t>
      </w:r>
    </w:p>
    <w:p>
      <w:pPr>
        <w:spacing w:line="440" w:lineRule="exact"/>
        <w:ind w:firstLine="562" w:firstLineChars="200"/>
        <w:rPr>
          <w:rFonts w:ascii="仿宋" w:hAnsi="仿宋" w:eastAsia="仿宋" w:cs="Arial"/>
          <w:b/>
          <w:bCs/>
          <w:color w:val="333333"/>
          <w:sz w:val="28"/>
          <w:szCs w:val="28"/>
          <w:shd w:val="clear" w:color="auto" w:fill="FFFFFF"/>
        </w:rPr>
      </w:pPr>
      <w:r>
        <w:rPr>
          <w:rFonts w:ascii="仿宋" w:hAnsi="仿宋" w:eastAsia="仿宋" w:cs="Arial"/>
          <w:b/>
          <w:bCs/>
          <w:color w:val="333333"/>
          <w:sz w:val="28"/>
          <w:szCs w:val="28"/>
          <w:shd w:val="clear" w:color="auto" w:fill="FFFFFF"/>
        </w:rPr>
        <w:t>6</w:t>
      </w:r>
      <w:r>
        <w:rPr>
          <w:rFonts w:hint="eastAsia" w:ascii="仿宋" w:hAnsi="仿宋" w:eastAsia="仿宋" w:cs="Arial"/>
          <w:b/>
          <w:bCs/>
          <w:color w:val="333333"/>
          <w:sz w:val="28"/>
          <w:szCs w:val="28"/>
          <w:shd w:val="clear" w:color="auto" w:fill="FFFFFF"/>
        </w:rPr>
        <w:t>.</w:t>
      </w:r>
      <w:r>
        <w:rPr>
          <w:rFonts w:ascii="仿宋" w:hAnsi="仿宋" w:eastAsia="仿宋" w:cs="Arial"/>
          <w:b/>
          <w:bCs/>
          <w:color w:val="333333"/>
          <w:sz w:val="28"/>
          <w:szCs w:val="28"/>
          <w:shd w:val="clear" w:color="auto" w:fill="FFFFFF"/>
        </w:rPr>
        <w:t>市民活动系统设计</w:t>
      </w:r>
      <w:r>
        <w:rPr>
          <w:rFonts w:hint="eastAsia" w:ascii="仿宋" w:hAnsi="仿宋" w:eastAsia="仿宋" w:cs="Arial"/>
          <w:b/>
          <w:bCs/>
          <w:color w:val="333333"/>
          <w:sz w:val="28"/>
          <w:szCs w:val="28"/>
          <w:shd w:val="clear" w:color="auto" w:fill="FFFFFF"/>
        </w:rPr>
        <w:t>。</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根据城市游憩交往、娱乐健身、集会庆典、商务会展、民俗文化等各类人文活动的行为特征和分布规律，合理布局市民公共活动场所，明确公共活动空间的社会活动性质、内容、规模及相应的环境设施建设要求。</w:t>
      </w:r>
    </w:p>
    <w:p>
      <w:pPr>
        <w:spacing w:line="440" w:lineRule="exact"/>
        <w:ind w:firstLine="562" w:firstLineChars="200"/>
        <w:rPr>
          <w:rFonts w:ascii="仿宋" w:hAnsi="仿宋" w:eastAsia="仿宋" w:cs="Arial"/>
          <w:b/>
          <w:bCs/>
          <w:color w:val="333333"/>
          <w:sz w:val="28"/>
          <w:szCs w:val="28"/>
          <w:shd w:val="clear" w:color="auto" w:fill="FFFFFF"/>
        </w:rPr>
      </w:pPr>
      <w:r>
        <w:rPr>
          <w:rFonts w:ascii="仿宋" w:hAnsi="仿宋" w:eastAsia="仿宋" w:cs="Arial"/>
          <w:b/>
          <w:bCs/>
          <w:color w:val="333333"/>
          <w:sz w:val="28"/>
          <w:szCs w:val="28"/>
          <w:shd w:val="clear" w:color="auto" w:fill="FFFFFF"/>
        </w:rPr>
        <w:t>7</w:t>
      </w:r>
      <w:r>
        <w:rPr>
          <w:rFonts w:hint="eastAsia" w:ascii="仿宋" w:hAnsi="仿宋" w:eastAsia="仿宋" w:cs="Arial"/>
          <w:b/>
          <w:bCs/>
          <w:color w:val="333333"/>
          <w:sz w:val="28"/>
          <w:szCs w:val="28"/>
          <w:shd w:val="clear" w:color="auto" w:fill="FFFFFF"/>
        </w:rPr>
        <w:t>.</w:t>
      </w:r>
      <w:r>
        <w:rPr>
          <w:rFonts w:ascii="仿宋" w:hAnsi="仿宋" w:eastAsia="仿宋" w:cs="Arial"/>
          <w:b/>
          <w:bCs/>
          <w:color w:val="333333"/>
          <w:sz w:val="28"/>
          <w:szCs w:val="28"/>
          <w:shd w:val="clear" w:color="auto" w:fill="FFFFFF"/>
        </w:rPr>
        <w:t>提出城市设计实施的措施和建议</w:t>
      </w:r>
      <w:r>
        <w:rPr>
          <w:rFonts w:hint="eastAsia" w:ascii="仿宋" w:hAnsi="仿宋" w:eastAsia="仿宋" w:cs="Arial"/>
          <w:b/>
          <w:bCs/>
          <w:color w:val="333333"/>
          <w:sz w:val="28"/>
          <w:szCs w:val="28"/>
          <w:shd w:val="clear" w:color="auto" w:fill="FFFFFF"/>
        </w:rPr>
        <w:t>。</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提出城市设计实施的时序安排、实施的策略和措施，以及管理实施运作机制的建议方案。</w:t>
      </w:r>
    </w:p>
    <w:p>
      <w:pPr>
        <w:spacing w:line="440" w:lineRule="exact"/>
        <w:ind w:firstLine="562" w:firstLineChars="200"/>
        <w:rPr>
          <w:rFonts w:ascii="仿宋" w:hAnsi="仿宋" w:eastAsia="仿宋" w:cs="Arial"/>
          <w:b/>
          <w:bCs/>
          <w:color w:val="333333"/>
          <w:sz w:val="28"/>
          <w:szCs w:val="28"/>
          <w:shd w:val="clear" w:color="auto" w:fill="FFFFFF"/>
        </w:rPr>
      </w:pPr>
      <w:r>
        <w:rPr>
          <w:rFonts w:hint="eastAsia" w:ascii="仿宋" w:hAnsi="仿宋" w:eastAsia="仿宋" w:cs="Arial"/>
          <w:b/>
          <w:bCs/>
          <w:color w:val="333333"/>
          <w:sz w:val="28"/>
          <w:szCs w:val="28"/>
          <w:shd w:val="clear" w:color="auto" w:fill="FFFFFF"/>
        </w:rPr>
        <w:t>8.城市设计提交成果：</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第一部分  城市设计说明书</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第二部分  图件</w:t>
      </w:r>
    </w:p>
    <w:p>
      <w:pPr>
        <w:spacing w:line="440" w:lineRule="exact"/>
        <w:ind w:firstLine="560" w:firstLineChars="200"/>
        <w:rPr>
          <w:rFonts w:ascii="仿宋" w:hAnsi="仿宋" w:eastAsia="仿宋" w:cs="Arial"/>
          <w:color w:val="333333"/>
          <w:sz w:val="28"/>
          <w:szCs w:val="28"/>
          <w:shd w:val="clear" w:color="auto" w:fill="FFFFFF"/>
        </w:rPr>
      </w:pPr>
      <w:r>
        <w:rPr>
          <w:rFonts w:hint="eastAsia" w:ascii="仿宋" w:hAnsi="仿宋" w:eastAsia="仿宋" w:cs="Arial"/>
          <w:color w:val="333333"/>
          <w:sz w:val="28"/>
          <w:szCs w:val="28"/>
          <w:shd w:val="clear" w:color="auto" w:fill="FFFFFF"/>
        </w:rPr>
        <w:t>城市设计总平面图；功能结构分析；城市景观资源分布现状图；城市道路、车流、人流交通动线；景观系统规划；广场及绿地分布现状图；城市空间格局设计构思图；城市风貌特色设计分区图；建筑高度分析图；开发强度分析图；城市眺望系统设计图；城市道路、广场、绿地系统规划图；天际轮廓线控制图；多维度三维数字化模型分析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7437A"/>
    <w:rsid w:val="52774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480" w:lineRule="auto"/>
    </w:pPr>
    <w:rPr>
      <w:rFonts w:ascii="宋体" w:hAnsi="宋体"/>
      <w:spacing w:val="20"/>
      <w:sz w:val="28"/>
      <w:u w:val="single"/>
    </w:r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2019-07-24T06:13:00Z</dcterms:created>
  <dc:creator>何长存</dc:creator>
  <cp:lastModifiedBy>何长存</cp:lastModifiedBy>
  <dcterms:modified xsi:type="dcterms:W3CDTF">2019-07-24T06:13:23Z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